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F08A" w14:textId="0530BBD7" w:rsidR="005A02F3" w:rsidRPr="005A02F3" w:rsidRDefault="005A02F3" w:rsidP="005A02F3">
      <w:pPr>
        <w:pStyle w:val="Heading4"/>
        <w:numPr>
          <w:ilvl w:val="0"/>
          <w:numId w:val="0"/>
        </w:numPr>
        <w:spacing w:line="300" w:lineRule="auto"/>
      </w:pPr>
      <w:bookmarkStart w:id="0" w:name="_Toc469298832"/>
      <w:bookmarkStart w:id="1" w:name="_GoBack"/>
      <w:bookmarkEnd w:id="1"/>
      <w:r w:rsidRPr="00E63F9E">
        <w:t>D</w:t>
      </w:r>
      <w:r w:rsidRPr="005A02F3">
        <w:t>eclaration of Honour</w:t>
      </w:r>
      <w:bookmarkEnd w:id="0"/>
    </w:p>
    <w:p w14:paraId="52159667" w14:textId="39A2E273" w:rsidR="000C14AE" w:rsidRPr="005A02F3" w:rsidRDefault="000C14AE"/>
    <w:p w14:paraId="38D62A39" w14:textId="0B1E9B63" w:rsidR="005A02F3" w:rsidRPr="005A02F3" w:rsidRDefault="005A02F3"/>
    <w:p w14:paraId="303BCDCD" w14:textId="3FB973E8" w:rsidR="005A02F3" w:rsidRPr="005A02F3" w:rsidRDefault="005A02F3">
      <w:pPr>
        <w:rPr>
          <w:i/>
          <w:sz w:val="22"/>
        </w:rPr>
      </w:pPr>
      <w:r w:rsidRPr="005A02F3">
        <w:rPr>
          <w:i/>
        </w:rPr>
        <w:t>T</w:t>
      </w:r>
      <w:r w:rsidRPr="005A02F3">
        <w:rPr>
          <w:i/>
          <w:sz w:val="22"/>
        </w:rPr>
        <w:t>his template may be used for applica</w:t>
      </w:r>
      <w:r w:rsidR="00F34BB1">
        <w:rPr>
          <w:i/>
          <w:sz w:val="22"/>
        </w:rPr>
        <w:t>nts to the ICP Quality Assurance</w:t>
      </w:r>
      <w:r w:rsidRPr="005A02F3">
        <w:rPr>
          <w:i/>
          <w:sz w:val="22"/>
        </w:rPr>
        <w:t xml:space="preserve"> Network, either in Industr</w:t>
      </w:r>
      <w:r w:rsidR="00074255">
        <w:rPr>
          <w:i/>
          <w:sz w:val="22"/>
        </w:rPr>
        <w:t>y or</w:t>
      </w:r>
      <w:r w:rsidRPr="005A02F3">
        <w:rPr>
          <w:i/>
          <w:sz w:val="22"/>
        </w:rPr>
        <w:t xml:space="preserve"> Street Lighting sectors. </w:t>
      </w:r>
    </w:p>
    <w:p w14:paraId="258A6AAB" w14:textId="4A2ADC7D" w:rsidR="005A02F3" w:rsidRPr="005A02F3" w:rsidRDefault="005A02F3"/>
    <w:p w14:paraId="6959945B" w14:textId="0075208C" w:rsidR="005A02F3" w:rsidRPr="005A02F3" w:rsidRDefault="005A02F3"/>
    <w:p w14:paraId="286E51B5" w14:textId="41893171" w:rsidR="005A02F3" w:rsidRPr="005A02F3" w:rsidRDefault="005A02F3">
      <w:r w:rsidRPr="005A02F3">
        <w:rPr>
          <w:b/>
          <w:noProof/>
          <w:lang w:eastAsia="en-GB"/>
        </w:rPr>
        <mc:AlternateContent>
          <mc:Choice Requires="wps">
            <w:drawing>
              <wp:anchor distT="0" distB="0" distL="114300" distR="114300" simplePos="0" relativeHeight="251659264" behindDoc="0" locked="0" layoutInCell="1" allowOverlap="1" wp14:anchorId="55B17C93" wp14:editId="1504E8AC">
                <wp:simplePos x="0" y="0"/>
                <wp:positionH relativeFrom="column">
                  <wp:posOffset>-10795</wp:posOffset>
                </wp:positionH>
                <wp:positionV relativeFrom="paragraph">
                  <wp:posOffset>12065</wp:posOffset>
                </wp:positionV>
                <wp:extent cx="2280920" cy="1211580"/>
                <wp:effectExtent l="10795" t="12065" r="12700" b="508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211580"/>
                        </a:xfrm>
                        <a:prstGeom prst="rect">
                          <a:avLst/>
                        </a:prstGeom>
                        <a:solidFill>
                          <a:srgbClr val="FFFFFF"/>
                        </a:solidFill>
                        <a:ln w="9525">
                          <a:solidFill>
                            <a:srgbClr val="000000"/>
                          </a:solidFill>
                          <a:miter lim="800000"/>
                          <a:headEnd/>
                          <a:tailEnd/>
                        </a:ln>
                      </wps:spPr>
                      <wps:txbx>
                        <w:txbxContent>
                          <w:p w14:paraId="2B416519" w14:textId="77777777" w:rsidR="005A02F3" w:rsidRPr="002C6E89" w:rsidRDefault="005A02F3" w:rsidP="005A02F3">
                            <w:pPr>
                              <w:rPr>
                                <w:highlight w:val="lightGray"/>
                                <w:lang w:val="en-US"/>
                              </w:rPr>
                            </w:pPr>
                            <w:r w:rsidRPr="002C6E89">
                              <w:rPr>
                                <w:highlight w:val="lightGray"/>
                                <w:lang w:val="en-US"/>
                              </w:rPr>
                              <w:t>Address of organisation</w:t>
                            </w:r>
                          </w:p>
                          <w:p w14:paraId="7C8D488D" w14:textId="6A545D39" w:rsidR="005A02F3" w:rsidRPr="002C6E89" w:rsidRDefault="005A02F3" w:rsidP="005A02F3">
                            <w:pPr>
                              <w:rPr>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5B17C93" id="_x0000_t202" coordsize="21600,21600" o:spt="202" path="m,l,21600r21600,l21600,xe">
                <v:stroke joinstyle="miter"/>
                <v:path gradientshapeok="t" o:connecttype="rect"/>
              </v:shapetype>
              <v:shape id="Textfeld 15" o:spid="_x0000_s1026" type="#_x0000_t202" style="position:absolute;margin-left:-.85pt;margin-top:.95pt;width:179.6pt;height:95.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OVKwIAAFMEAAAOAAAAZHJzL2Uyb0RvYy54bWysVNuO0zAQfUfiHyy/01zUQhs1XS1dipCW&#10;i7TLBziO01jYHmO7TcrXM3a6pVrgBZEHy/aMz8ycM5P1zagVOQrnJZiaFrOcEmE4tNLsa/r1cfdq&#10;SYkPzLRMgRE1PQlPbzYvX6wHW4kSelCtcARBjK8GW9M+BFtlmee90MzPwAqDxg6cZgGPbp+1jg2I&#10;rlVW5vnrbADXWgdceI+3d5ORbhJ+1wkePnedF4GommJuIa0urU1cs82aVXvHbC/5OQ32D1loJg0G&#10;vUDdscDIwcnfoLTkDjx0YcZBZ9B1kotUA1ZT5M+qeeiZFakWJMfbC03+/8HyT8cvjsgWtVtQYphG&#10;jR7FGDqhWoJXyM9gfYVuDxYdw/gWRvRNtXp7D/ybJwa2PTN7cescDL1gLeZXxJfZ1dMJx0eQZvgI&#10;LcZhhwAJaOycjuQhHQTRUafTRRvMhXC8LMtlvirRxNFWlEWxWCb1MlY9PbfOh/cCNImbmjoUP8Gz&#10;470PMR1WPbnEaB6UbHdSqXRw+2arHDkybJRd+lIFz9yUIUNNV4tyMTHwV4g8fX+C0DJgxyupa7q8&#10;OLEq8vbOtKkfA5Nq2mPKypyJjNxNLIaxGc/CNNCekFIHU2fjJOKmB/eDkgG7uqb++4E5QYn6YFCW&#10;VTGfxzFIh/niTSTUXVuaawszHKFqGiiZttswjc7BOrnvMdLUCAZuUcpOJpKj5lNW57yxcxP35ymL&#10;o3F9Tl6//gWbnwAAAP//AwBQSwMEFAAGAAgAAAAhADoolb/dAAAACAEAAA8AAABkcnMvZG93bnJl&#10;di54bWxMj8FOwzAQRO9I/IO1SNxaJ0UhEOJUqFIvvREq6NGNlzhtvI5it03/nu0JjrMzmn1TLifX&#10;izOOofOkIJ0nIJAabzpqFWw/17MXECFqMrr3hAquGGBZ3d+VujD+Qh94rmMruIRCoRXYGIdCytBY&#10;dDrM/YDE3o8fnY4sx1aaUV+43PVykSTP0umO+IPVA64sNsf65BSEY7rOvv1ha3ebq60Pu+6r26yU&#10;enyY3t9ARJziXxhu+IwOFTPt/YlMEL2CWZpzku+vINh+yvIMxP6mFznIqpT/B1S/AAAA//8DAFBL&#10;AQItABQABgAIAAAAIQC2gziS/gAAAOEBAAATAAAAAAAAAAAAAAAAAAAAAABbQ29udGVudF9UeXBl&#10;c10ueG1sUEsBAi0AFAAGAAgAAAAhADj9If/WAAAAlAEAAAsAAAAAAAAAAAAAAAAALwEAAF9yZWxz&#10;Ly5yZWxzUEsBAi0AFAAGAAgAAAAhALYRk5UrAgAAUwQAAA4AAAAAAAAAAAAAAAAALgIAAGRycy9l&#10;Mm9Eb2MueG1sUEsBAi0AFAAGAAgAAAAhADoolb/dAAAACAEAAA8AAAAAAAAAAAAAAAAAhQQAAGRy&#10;cy9kb3ducmV2LnhtbFBLBQYAAAAABAAEAPMAAACPBQAAAAA=&#10;">
                <v:textbox>
                  <w:txbxContent>
                    <w:p w14:paraId="2B416519" w14:textId="77777777" w:rsidR="005A02F3" w:rsidRPr="002C6E89" w:rsidRDefault="005A02F3" w:rsidP="005A02F3">
                      <w:pPr>
                        <w:rPr>
                          <w:highlight w:val="lightGray"/>
                          <w:lang w:val="en-US"/>
                        </w:rPr>
                      </w:pPr>
                      <w:r w:rsidRPr="002C6E89">
                        <w:rPr>
                          <w:highlight w:val="lightGray"/>
                          <w:lang w:val="en-US"/>
                        </w:rPr>
                        <w:t>Address of organisation</w:t>
                      </w:r>
                    </w:p>
                    <w:p w14:paraId="7C8D488D" w14:textId="6A545D39" w:rsidR="005A02F3" w:rsidRPr="002C6E89" w:rsidRDefault="005A02F3" w:rsidP="005A02F3">
                      <w:pPr>
                        <w:rPr>
                          <w:lang w:val="en-US"/>
                        </w:rPr>
                      </w:pPr>
                    </w:p>
                  </w:txbxContent>
                </v:textbox>
              </v:shape>
            </w:pict>
          </mc:Fallback>
        </mc:AlternateContent>
      </w:r>
    </w:p>
    <w:p w14:paraId="0CFD4D49" w14:textId="77777777" w:rsidR="005A02F3" w:rsidRPr="005A02F3" w:rsidRDefault="005A02F3" w:rsidP="005A02F3"/>
    <w:p w14:paraId="1DD9772F" w14:textId="77777777" w:rsidR="005A02F3" w:rsidRPr="005A02F3" w:rsidRDefault="005A02F3" w:rsidP="005A02F3"/>
    <w:p w14:paraId="2879C119" w14:textId="77777777" w:rsidR="005A02F3" w:rsidRPr="005A02F3" w:rsidRDefault="005A02F3" w:rsidP="005A02F3"/>
    <w:p w14:paraId="0F7E4030" w14:textId="77777777" w:rsidR="005A02F3" w:rsidRPr="005A02F3" w:rsidRDefault="005A02F3" w:rsidP="005A02F3"/>
    <w:p w14:paraId="052BF07A" w14:textId="77777777" w:rsidR="005A02F3" w:rsidRPr="005A02F3" w:rsidRDefault="005A02F3" w:rsidP="005A02F3"/>
    <w:p w14:paraId="1D6C8DA6" w14:textId="77777777" w:rsidR="005A02F3" w:rsidRPr="005A02F3" w:rsidRDefault="005A02F3" w:rsidP="005A02F3"/>
    <w:p w14:paraId="473A9ECE" w14:textId="6882CD3B" w:rsidR="005A02F3" w:rsidRPr="005A02F3" w:rsidRDefault="005A02F3" w:rsidP="005A02F3"/>
    <w:p w14:paraId="7D083C8D" w14:textId="4007F18C" w:rsidR="005A02F3" w:rsidRPr="005A02F3" w:rsidRDefault="005A02F3" w:rsidP="005A02F3"/>
    <w:p w14:paraId="0BCA594F" w14:textId="3B31FCAA" w:rsidR="005A02F3" w:rsidRPr="00512A44" w:rsidRDefault="005A02F3" w:rsidP="005A02F3">
      <w:pPr>
        <w:rPr>
          <w:b/>
          <w:color w:val="4472C4" w:themeColor="accent1"/>
          <w:sz w:val="28"/>
        </w:rPr>
      </w:pPr>
      <w:r w:rsidRPr="00512A44">
        <w:rPr>
          <w:b/>
          <w:color w:val="4472C4" w:themeColor="accent1"/>
          <w:sz w:val="28"/>
        </w:rPr>
        <w:t xml:space="preserve">Investor Confidence Project </w:t>
      </w:r>
      <w:r w:rsidR="00A94678">
        <w:rPr>
          <w:b/>
          <w:color w:val="4472C4" w:themeColor="accent1"/>
          <w:sz w:val="28"/>
        </w:rPr>
        <w:t xml:space="preserve">- </w:t>
      </w:r>
      <w:r w:rsidR="00F34BB1">
        <w:rPr>
          <w:b/>
          <w:color w:val="4472C4" w:themeColor="accent1"/>
          <w:sz w:val="28"/>
        </w:rPr>
        <w:t>Quality Assurance Assessor</w:t>
      </w:r>
      <w:r w:rsidRPr="00512A44">
        <w:rPr>
          <w:b/>
          <w:color w:val="4472C4" w:themeColor="accent1"/>
          <w:sz w:val="28"/>
        </w:rPr>
        <w:t xml:space="preserve"> Application</w:t>
      </w:r>
    </w:p>
    <w:p w14:paraId="4BD96339" w14:textId="6DC0650F" w:rsidR="005A02F3" w:rsidRPr="005A02F3" w:rsidRDefault="005A02F3" w:rsidP="005A02F3"/>
    <w:p w14:paraId="08F1EB1C" w14:textId="76DB424D" w:rsidR="005A02F3" w:rsidRPr="00512A44" w:rsidRDefault="005A02F3" w:rsidP="005A02F3">
      <w:pPr>
        <w:rPr>
          <w:b/>
          <w:sz w:val="28"/>
        </w:rPr>
      </w:pPr>
      <w:r w:rsidRPr="00512A44">
        <w:rPr>
          <w:b/>
          <w:sz w:val="28"/>
        </w:rPr>
        <w:t>Declaration of Honour</w:t>
      </w:r>
    </w:p>
    <w:p w14:paraId="548B6DB2" w14:textId="7C78D070" w:rsidR="005A02F3" w:rsidRDefault="005A02F3" w:rsidP="005A02F3"/>
    <w:p w14:paraId="41E16687" w14:textId="7F271D09" w:rsidR="001D71A2" w:rsidRDefault="001D71A2" w:rsidP="005A02F3"/>
    <w:p w14:paraId="1A91D3DD" w14:textId="677986D8" w:rsidR="001D71A2" w:rsidRDefault="001D71A2" w:rsidP="005A02F3"/>
    <w:p w14:paraId="268F186D" w14:textId="77777777" w:rsidR="001D71A2" w:rsidRPr="00E63F9E" w:rsidRDefault="001D71A2" w:rsidP="001D71A2">
      <w:pPr>
        <w:spacing w:line="300" w:lineRule="auto"/>
        <w:jc w:val="right"/>
        <w:rPr>
          <w:b/>
        </w:rPr>
      </w:pPr>
      <w:r w:rsidRPr="00E63F9E">
        <w:rPr>
          <w:highlight w:val="lightGray"/>
        </w:rPr>
        <w:t>City, Date</w:t>
      </w:r>
      <w:r w:rsidRPr="00E63F9E">
        <w:rPr>
          <w:b/>
        </w:rPr>
        <w:t>,</w:t>
      </w:r>
    </w:p>
    <w:p w14:paraId="3C370A33" w14:textId="77777777" w:rsidR="001D71A2" w:rsidRPr="005A02F3" w:rsidRDefault="001D71A2" w:rsidP="005A02F3"/>
    <w:p w14:paraId="7B309280" w14:textId="47665092" w:rsidR="00483039" w:rsidRDefault="00483039" w:rsidP="00483039">
      <w:r>
        <w:t xml:space="preserve">We hereby confirm that </w:t>
      </w:r>
      <w:r w:rsidRPr="00EE0F28">
        <w:rPr>
          <w:b/>
          <w:highlight w:val="lightGray"/>
        </w:rPr>
        <w:t>employee name</w:t>
      </w:r>
      <w:r>
        <w:rPr>
          <w:b/>
        </w:rPr>
        <w:t xml:space="preserve"> </w:t>
      </w:r>
      <w:r w:rsidR="00F34BB1">
        <w:t>has verifiable quality assurance</w:t>
      </w:r>
      <w:r>
        <w:t xml:space="preserve"> experience relating to energy efficiency projects in the </w:t>
      </w:r>
      <w:r w:rsidRPr="00EE0F28">
        <w:rPr>
          <w:b/>
          <w:highlight w:val="lightGray"/>
        </w:rPr>
        <w:t>industry/street lighting</w:t>
      </w:r>
      <w:r>
        <w:t xml:space="preserve"> sector. This experience covers the five stages of the ICP project lifecycle, namely:</w:t>
      </w:r>
    </w:p>
    <w:p w14:paraId="11714046" w14:textId="77777777" w:rsidR="00483039" w:rsidRDefault="00483039" w:rsidP="00483039">
      <w:pPr>
        <w:pStyle w:val="ListParagraph"/>
        <w:numPr>
          <w:ilvl w:val="0"/>
          <w:numId w:val="2"/>
        </w:numPr>
      </w:pPr>
      <w:r>
        <w:t xml:space="preserve">Baselining, </w:t>
      </w:r>
    </w:p>
    <w:p w14:paraId="40BB7600" w14:textId="77777777" w:rsidR="00483039" w:rsidRDefault="00483039" w:rsidP="00483039">
      <w:pPr>
        <w:pStyle w:val="ListParagraph"/>
        <w:numPr>
          <w:ilvl w:val="0"/>
          <w:numId w:val="2"/>
        </w:numPr>
      </w:pPr>
      <w:r>
        <w:t xml:space="preserve">Savings calculations, </w:t>
      </w:r>
    </w:p>
    <w:p w14:paraId="72AABD28" w14:textId="77777777" w:rsidR="00483039" w:rsidRDefault="00483039" w:rsidP="00483039">
      <w:pPr>
        <w:pStyle w:val="ListParagraph"/>
        <w:numPr>
          <w:ilvl w:val="0"/>
          <w:numId w:val="2"/>
        </w:numPr>
      </w:pPr>
      <w:r>
        <w:t>Design, Construction and Operational Performance Verification,</w:t>
      </w:r>
    </w:p>
    <w:p w14:paraId="1B279B99" w14:textId="77777777" w:rsidR="00483039" w:rsidRDefault="00483039" w:rsidP="00483039">
      <w:pPr>
        <w:pStyle w:val="ListParagraph"/>
        <w:numPr>
          <w:ilvl w:val="0"/>
          <w:numId w:val="2"/>
        </w:numPr>
      </w:pPr>
      <w:r>
        <w:t>Operations, Maintenance and Monitoring,</w:t>
      </w:r>
    </w:p>
    <w:p w14:paraId="7C0655E0" w14:textId="57453F1F" w:rsidR="005A02F3" w:rsidRDefault="00483039" w:rsidP="005A02F3">
      <w:pPr>
        <w:pStyle w:val="ListParagraph"/>
        <w:numPr>
          <w:ilvl w:val="0"/>
          <w:numId w:val="2"/>
        </w:numPr>
      </w:pPr>
      <w:r>
        <w:t>Measurement and Verification</w:t>
      </w:r>
    </w:p>
    <w:p w14:paraId="097B0026" w14:textId="4EC178FC" w:rsidR="001D71A2" w:rsidRDefault="001D71A2" w:rsidP="005A02F3"/>
    <w:p w14:paraId="6F4B4AD0" w14:textId="0CADDC37" w:rsidR="00565E7B" w:rsidRDefault="001D71A2" w:rsidP="005A02F3">
      <w:r>
        <w:t xml:space="preserve">Signature of </w:t>
      </w:r>
      <w:r w:rsidRPr="001D71A2">
        <w:rPr>
          <w:highlight w:val="lightGray"/>
        </w:rPr>
        <w:t>Name and affiliation</w:t>
      </w:r>
      <w:r>
        <w:t>:</w:t>
      </w:r>
    </w:p>
    <w:p w14:paraId="0D59C82F" w14:textId="16936F24" w:rsidR="00483039" w:rsidRDefault="00483039" w:rsidP="00483039"/>
    <w:p w14:paraId="59E79511" w14:textId="77777777" w:rsidR="00483039" w:rsidRDefault="00483039" w:rsidP="00483039"/>
    <w:p w14:paraId="74315E44" w14:textId="77777777" w:rsidR="00483039" w:rsidRPr="00565E7B" w:rsidRDefault="00483039" w:rsidP="00483039"/>
    <w:sectPr w:rsidR="00483039" w:rsidRPr="00565E7B" w:rsidSect="00BC4D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EFA5" w14:textId="77777777" w:rsidR="00F55F1B" w:rsidRDefault="00F55F1B" w:rsidP="005A02F3">
      <w:r>
        <w:separator/>
      </w:r>
    </w:p>
  </w:endnote>
  <w:endnote w:type="continuationSeparator" w:id="0">
    <w:p w14:paraId="41AC6780" w14:textId="77777777" w:rsidR="00F55F1B" w:rsidRDefault="00F55F1B" w:rsidP="005A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5950" w14:textId="168BD2FC" w:rsidR="00512A44" w:rsidRPr="00512A44" w:rsidRDefault="00512A44" w:rsidP="00512A44">
    <w:pPr>
      <w:rPr>
        <w:i/>
        <w:sz w:val="18"/>
      </w:rPr>
    </w:pPr>
    <w:r>
      <w:rPr>
        <w:noProof/>
        <w:lang w:eastAsia="en-GB"/>
      </w:rPr>
      <w:drawing>
        <wp:inline distT="0" distB="0" distL="0" distR="0" wp14:anchorId="7A6247A1" wp14:editId="2762DB82">
          <wp:extent cx="257006"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flag_yellow_low.jpg"/>
                  <pic:cNvPicPr/>
                </pic:nvPicPr>
                <pic:blipFill>
                  <a:blip r:embed="rId1">
                    <a:extLst>
                      <a:ext uri="{28A0092B-C50C-407E-A947-70E740481C1C}">
                        <a14:useLocalDpi xmlns:a14="http://schemas.microsoft.com/office/drawing/2010/main" val="0"/>
                      </a:ext>
                    </a:extLst>
                  </a:blip>
                  <a:stretch>
                    <a:fillRect/>
                  </a:stretch>
                </pic:blipFill>
                <pic:spPr>
                  <a:xfrm flipH="1">
                    <a:off x="0" y="0"/>
                    <a:ext cx="266160" cy="180844"/>
                  </a:xfrm>
                  <a:prstGeom prst="rect">
                    <a:avLst/>
                  </a:prstGeom>
                </pic:spPr>
              </pic:pic>
            </a:graphicData>
          </a:graphic>
        </wp:inline>
      </w:drawing>
    </w:r>
    <w:r w:rsidRPr="00512A44">
      <w:rPr>
        <w:i/>
        <w:sz w:val="18"/>
      </w:rPr>
      <w:t>The I3CP project has received funding from the European Union’s Horizon 2020 research and innovation programme under grant agreement No 754056. The sole responsibility for the content of this document lies with the authors. It does not necessarily reflect the opinion of the European Union.  Neither the EASME nor the European Commission are responsible for any use that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7EE2" w14:textId="77777777" w:rsidR="00F55F1B" w:rsidRDefault="00F55F1B" w:rsidP="005A02F3">
      <w:r>
        <w:separator/>
      </w:r>
    </w:p>
  </w:footnote>
  <w:footnote w:type="continuationSeparator" w:id="0">
    <w:p w14:paraId="7C295E6D" w14:textId="77777777" w:rsidR="00F55F1B" w:rsidRDefault="00F55F1B" w:rsidP="005A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AE82" w14:textId="527BBEAB" w:rsidR="00EE12BB" w:rsidRDefault="00EE12BB" w:rsidP="00EE12BB">
    <w:pPr>
      <w:pStyle w:val="Header"/>
      <w:jc w:val="right"/>
    </w:pPr>
    <w:r>
      <w:rPr>
        <w:noProof/>
        <w:lang w:eastAsia="en-GB"/>
      </w:rPr>
      <w:drawing>
        <wp:inline distT="0" distB="0" distL="0" distR="0" wp14:anchorId="704E7A90" wp14:editId="5178CE6D">
          <wp:extent cx="2303462" cy="697725"/>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 Logo Blue.jpg"/>
                  <pic:cNvPicPr/>
                </pic:nvPicPr>
                <pic:blipFill>
                  <a:blip r:embed="rId1">
                    <a:extLst>
                      <a:ext uri="{28A0092B-C50C-407E-A947-70E740481C1C}">
                        <a14:useLocalDpi xmlns:a14="http://schemas.microsoft.com/office/drawing/2010/main" val="0"/>
                      </a:ext>
                    </a:extLst>
                  </a:blip>
                  <a:stretch>
                    <a:fillRect/>
                  </a:stretch>
                </pic:blipFill>
                <pic:spPr>
                  <a:xfrm>
                    <a:off x="0" y="0"/>
                    <a:ext cx="2328157" cy="705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20D"/>
    <w:multiLevelType w:val="hybridMultilevel"/>
    <w:tmpl w:val="624EC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4E1DAF"/>
    <w:multiLevelType w:val="hybridMultilevel"/>
    <w:tmpl w:val="A06E0444"/>
    <w:lvl w:ilvl="0" w:tplc="393046E8">
      <w:start w:val="1"/>
      <w:numFmt w:val="upperLetter"/>
      <w:pStyle w:val="Heading4"/>
      <w:lvlText w:val="%1."/>
      <w:lvlJc w:val="left"/>
      <w:pPr>
        <w:ind w:left="858" w:hanging="360"/>
      </w:pPr>
      <w:rPr>
        <w:rFonts w:hint="default"/>
        <w:b/>
        <w:i w:val="0"/>
        <w:color w:val="4472C4" w:themeColor="accent1"/>
        <w:sz w:val="28"/>
      </w:rPr>
    </w:lvl>
    <w:lvl w:ilvl="1" w:tplc="14090003" w:tentative="1">
      <w:start w:val="1"/>
      <w:numFmt w:val="lowerLetter"/>
      <w:lvlText w:val="%2."/>
      <w:lvlJc w:val="left"/>
      <w:pPr>
        <w:ind w:left="1578" w:hanging="360"/>
      </w:pPr>
    </w:lvl>
    <w:lvl w:ilvl="2" w:tplc="14090005" w:tentative="1">
      <w:start w:val="1"/>
      <w:numFmt w:val="lowerRoman"/>
      <w:lvlText w:val="%3."/>
      <w:lvlJc w:val="right"/>
      <w:pPr>
        <w:ind w:left="2298" w:hanging="180"/>
      </w:pPr>
    </w:lvl>
    <w:lvl w:ilvl="3" w:tplc="14090001" w:tentative="1">
      <w:start w:val="1"/>
      <w:numFmt w:val="decimal"/>
      <w:lvlText w:val="%4."/>
      <w:lvlJc w:val="left"/>
      <w:pPr>
        <w:ind w:left="3018" w:hanging="360"/>
      </w:pPr>
    </w:lvl>
    <w:lvl w:ilvl="4" w:tplc="14090003" w:tentative="1">
      <w:start w:val="1"/>
      <w:numFmt w:val="lowerLetter"/>
      <w:lvlText w:val="%5."/>
      <w:lvlJc w:val="left"/>
      <w:pPr>
        <w:ind w:left="3738" w:hanging="360"/>
      </w:pPr>
    </w:lvl>
    <w:lvl w:ilvl="5" w:tplc="14090005" w:tentative="1">
      <w:start w:val="1"/>
      <w:numFmt w:val="lowerRoman"/>
      <w:lvlText w:val="%6."/>
      <w:lvlJc w:val="right"/>
      <w:pPr>
        <w:ind w:left="4458" w:hanging="180"/>
      </w:pPr>
    </w:lvl>
    <w:lvl w:ilvl="6" w:tplc="14090001" w:tentative="1">
      <w:start w:val="1"/>
      <w:numFmt w:val="decimal"/>
      <w:lvlText w:val="%7."/>
      <w:lvlJc w:val="left"/>
      <w:pPr>
        <w:ind w:left="5178" w:hanging="360"/>
      </w:pPr>
    </w:lvl>
    <w:lvl w:ilvl="7" w:tplc="14090003" w:tentative="1">
      <w:start w:val="1"/>
      <w:numFmt w:val="lowerLetter"/>
      <w:lvlText w:val="%8."/>
      <w:lvlJc w:val="left"/>
      <w:pPr>
        <w:ind w:left="5898" w:hanging="360"/>
      </w:pPr>
    </w:lvl>
    <w:lvl w:ilvl="8" w:tplc="14090005"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F3"/>
    <w:rsid w:val="00074255"/>
    <w:rsid w:val="000C14AE"/>
    <w:rsid w:val="001D71A2"/>
    <w:rsid w:val="00483039"/>
    <w:rsid w:val="00512A44"/>
    <w:rsid w:val="00565E7B"/>
    <w:rsid w:val="005A02F3"/>
    <w:rsid w:val="007516AD"/>
    <w:rsid w:val="007E6AA7"/>
    <w:rsid w:val="00A17C60"/>
    <w:rsid w:val="00A94678"/>
    <w:rsid w:val="00AB3894"/>
    <w:rsid w:val="00BC4D7B"/>
    <w:rsid w:val="00D47323"/>
    <w:rsid w:val="00E2686F"/>
    <w:rsid w:val="00EE0F28"/>
    <w:rsid w:val="00EE12BB"/>
    <w:rsid w:val="00F34BB1"/>
    <w:rsid w:val="00F55F1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3432C"/>
  <w15:docId w15:val="{0D64A351-16EA-45D7-BEF5-1A2BBB7A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2F3"/>
    <w:pPr>
      <w:spacing w:after="0" w:line="240" w:lineRule="auto"/>
    </w:pPr>
    <w:rPr>
      <w:rFonts w:ascii="Times New Roman" w:eastAsia="Times New Roman" w:hAnsi="Times New Roman" w:cs="Times New Roman"/>
      <w:sz w:val="24"/>
      <w:szCs w:val="24"/>
      <w:lang w:eastAsia="fr-FR"/>
    </w:rPr>
  </w:style>
  <w:style w:type="paragraph" w:styleId="Heading4">
    <w:name w:val="heading 4"/>
    <w:basedOn w:val="Normal"/>
    <w:next w:val="Normal"/>
    <w:link w:val="Heading4Char"/>
    <w:unhideWhenUsed/>
    <w:qFormat/>
    <w:rsid w:val="005A02F3"/>
    <w:pPr>
      <w:keepNext/>
      <w:keepLines/>
      <w:numPr>
        <w:numId w:val="1"/>
      </w:numPr>
      <w:spacing w:before="200"/>
      <w:ind w:left="720"/>
      <w:outlineLvl w:val="3"/>
    </w:pPr>
    <w:rPr>
      <w:rFonts w:ascii="Arial" w:eastAsiaTheme="majorEastAsia" w:hAnsi="Arial" w:cstheme="majorBidi"/>
      <w:b/>
      <w:bCs/>
      <w:iCs/>
      <w:color w:val="4472C4"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F3"/>
    <w:pPr>
      <w:tabs>
        <w:tab w:val="center" w:pos="4513"/>
        <w:tab w:val="right" w:pos="9026"/>
      </w:tabs>
    </w:pPr>
  </w:style>
  <w:style w:type="character" w:customStyle="1" w:styleId="HeaderChar">
    <w:name w:val="Header Char"/>
    <w:basedOn w:val="DefaultParagraphFont"/>
    <w:link w:val="Header"/>
    <w:uiPriority w:val="99"/>
    <w:rsid w:val="005A02F3"/>
  </w:style>
  <w:style w:type="paragraph" w:styleId="Footer">
    <w:name w:val="footer"/>
    <w:basedOn w:val="Normal"/>
    <w:link w:val="FooterChar"/>
    <w:uiPriority w:val="99"/>
    <w:unhideWhenUsed/>
    <w:rsid w:val="005A02F3"/>
    <w:pPr>
      <w:tabs>
        <w:tab w:val="center" w:pos="4513"/>
        <w:tab w:val="right" w:pos="9026"/>
      </w:tabs>
    </w:pPr>
  </w:style>
  <w:style w:type="character" w:customStyle="1" w:styleId="FooterChar">
    <w:name w:val="Footer Char"/>
    <w:basedOn w:val="DefaultParagraphFont"/>
    <w:link w:val="Footer"/>
    <w:uiPriority w:val="99"/>
    <w:rsid w:val="005A02F3"/>
  </w:style>
  <w:style w:type="character" w:customStyle="1" w:styleId="Heading4Char">
    <w:name w:val="Heading 4 Char"/>
    <w:basedOn w:val="DefaultParagraphFont"/>
    <w:link w:val="Heading4"/>
    <w:rsid w:val="005A02F3"/>
    <w:rPr>
      <w:rFonts w:ascii="Arial" w:eastAsiaTheme="majorEastAsia" w:hAnsi="Arial" w:cstheme="majorBidi"/>
      <w:b/>
      <w:bCs/>
      <w:iCs/>
      <w:color w:val="4472C4" w:themeColor="accent1"/>
      <w:sz w:val="28"/>
      <w:szCs w:val="24"/>
      <w:lang w:val="fr-FR" w:eastAsia="fr-FR"/>
    </w:rPr>
  </w:style>
  <w:style w:type="character" w:styleId="Hyperlink">
    <w:name w:val="Hyperlink"/>
    <w:basedOn w:val="DefaultParagraphFont"/>
    <w:uiPriority w:val="99"/>
    <w:unhideWhenUsed/>
    <w:rsid w:val="005A02F3"/>
    <w:rPr>
      <w:color w:val="0563C1" w:themeColor="hyperlink"/>
      <w:u w:val="single"/>
    </w:rPr>
  </w:style>
  <w:style w:type="paragraph" w:styleId="Title">
    <w:name w:val="Title"/>
    <w:basedOn w:val="Normal"/>
    <w:next w:val="Normal"/>
    <w:link w:val="TitleChar"/>
    <w:uiPriority w:val="10"/>
    <w:qFormat/>
    <w:rsid w:val="00512A4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12A4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17C60"/>
    <w:rPr>
      <w:rFonts w:ascii="Tahoma" w:hAnsi="Tahoma" w:cs="Tahoma"/>
      <w:sz w:val="16"/>
      <w:szCs w:val="16"/>
    </w:rPr>
  </w:style>
  <w:style w:type="character" w:customStyle="1" w:styleId="BalloonTextChar">
    <w:name w:val="Balloon Text Char"/>
    <w:basedOn w:val="DefaultParagraphFont"/>
    <w:link w:val="BalloonText"/>
    <w:uiPriority w:val="99"/>
    <w:semiHidden/>
    <w:rsid w:val="00A17C60"/>
    <w:rPr>
      <w:rFonts w:ascii="Tahoma" w:eastAsia="Times New Roman" w:hAnsi="Tahoma" w:cs="Tahoma"/>
      <w:sz w:val="16"/>
      <w:szCs w:val="16"/>
      <w:lang w:eastAsia="fr-FR"/>
    </w:rPr>
  </w:style>
  <w:style w:type="paragraph" w:styleId="ListParagraph">
    <w:name w:val="List Paragraph"/>
    <w:basedOn w:val="Normal"/>
    <w:uiPriority w:val="34"/>
    <w:qFormat/>
    <w:rsid w:val="0048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Quitterie de Rivoyre</dc:creator>
  <cp:lastModifiedBy>Quitterie de Rivoyre</cp:lastModifiedBy>
  <cp:revision>2</cp:revision>
  <dcterms:created xsi:type="dcterms:W3CDTF">2018-06-05T09:04:00Z</dcterms:created>
  <dcterms:modified xsi:type="dcterms:W3CDTF">2018-06-05T09:04:00Z</dcterms:modified>
</cp:coreProperties>
</file>